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E9" w:rsidRPr="00CC0C52" w:rsidRDefault="00A82BD6" w:rsidP="00D16E12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before="60" w:after="60" w:line="360" w:lineRule="exact"/>
        <w:jc w:val="center"/>
        <w:rPr>
          <w:rFonts w:ascii="Times New Roman" w:hAnsi="Times New Roman" w:cs="Times New Roman"/>
          <w:b/>
          <w:spacing w:val="20"/>
          <w:sz w:val="26"/>
          <w:szCs w:val="26"/>
          <w:lang w:eastAsia="zh-TW"/>
        </w:rPr>
      </w:pPr>
      <w:r w:rsidRPr="002B0ECF">
        <w:rPr>
          <w:bCs/>
          <w:noProof/>
          <w:snapToGrid w:val="0"/>
          <w:spacing w:val="20"/>
          <w:sz w:val="28"/>
          <w:szCs w:val="28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7A8D34" wp14:editId="2887E8AC">
                <wp:simplePos x="0" y="0"/>
                <wp:positionH relativeFrom="margin">
                  <wp:posOffset>4669790</wp:posOffset>
                </wp:positionH>
                <wp:positionV relativeFrom="paragraph">
                  <wp:posOffset>-384810</wp:posOffset>
                </wp:positionV>
                <wp:extent cx="1013460" cy="358140"/>
                <wp:effectExtent l="0" t="0" r="1524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dbl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A9" w:rsidRPr="001E77E6" w:rsidRDefault="009367A9" w:rsidP="009367A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EC646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pacing w:val="20"/>
                                <w:sz w:val="28"/>
                                <w:szCs w:val="28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A8D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7.7pt;margin-top:-30.3pt;width:79.8pt;height:28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" fillcolor="white [3212]" strokecolor="white [3212]">
                <v:stroke linestyle="thinThin"/>
                <v:textbox>
                  <w:txbxContent>
                    <w:p w:rsidR="009367A9" w:rsidRPr="001E77E6" w:rsidRDefault="009367A9" w:rsidP="009367A9">
                      <w:pPr>
                        <w:jc w:val="center"/>
                        <w:rPr>
                          <w:rFonts w:asciiTheme="minorEastAsia" w:hAnsiTheme="minorEastAsia"/>
                          <w:color w:val="A6A6A6" w:themeColor="background1" w:themeShade="A6"/>
                          <w:sz w:val="40"/>
                          <w:szCs w:val="40"/>
                          <w:lang w:eastAsia="zh-TW"/>
                        </w:rPr>
                      </w:pPr>
                      <w:bookmarkStart w:id="1" w:name="_GoBack"/>
                      <w:r w:rsidRPr="00EC6465">
                        <w:rPr>
                          <w:rFonts w:asciiTheme="minorEastAsia" w:hAnsiTheme="minorEastAsia" w:hint="eastAsia"/>
                          <w:color w:val="A6A6A6" w:themeColor="background1" w:themeShade="A6"/>
                          <w:spacing w:val="20"/>
                          <w:sz w:val="28"/>
                          <w:szCs w:val="28"/>
                        </w:rPr>
                        <w:t>範本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0CF1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2</w:t>
      </w:r>
      <w:r w:rsidR="008F7388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t>02</w:t>
      </w:r>
      <w:r w:rsidR="000D6528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t>0</w:t>
      </w:r>
      <w:r w:rsidR="008F7388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t>/2</w:t>
      </w:r>
      <w:r w:rsidR="000D6528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1</w:t>
      </w:r>
      <w:r w:rsidR="00C70CF1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br/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為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非華語學生</w:t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提供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的教育支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br/>
      </w:r>
      <w:r w:rsidR="005927FE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學校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支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E42AE9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摘</w:t>
      </w:r>
      <w:r w:rsidR="00FA5D2B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要</w:t>
      </w:r>
    </w:p>
    <w:p w:rsidR="00CC0C52" w:rsidRPr="002609A0" w:rsidRDefault="00CC0C52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FA5D2B" w:rsidRPr="00CC0C52" w:rsidRDefault="00FA5D2B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z w:val="26"/>
          <w:szCs w:val="26"/>
          <w:lang w:eastAsia="zh-TW"/>
        </w:rPr>
      </w:pP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學校名</w:t>
      </w: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稱</w:t>
      </w:r>
      <w:r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>：</w:t>
      </w:r>
      <w:r w:rsidR="003312CB"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12116F" w:rsidRPr="0012116F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>聖保羅男女中學</w:t>
      </w:r>
      <w:r w:rsidR="0012116F" w:rsidRPr="0012116F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 xml:space="preserve">                         </w:t>
      </w:r>
      <w:r w:rsidR="003312CB" w:rsidRPr="00CC0C52">
        <w:rPr>
          <w:rFonts w:ascii="Times New Roman" w:hAnsi="Times New Roman" w:cs="Times New Roman"/>
          <w:sz w:val="26"/>
          <w:szCs w:val="26"/>
          <w:lang w:eastAsia="zh-TW"/>
        </w:rPr>
        <w:t>_____________</w:t>
      </w:r>
      <w:r w:rsidR="006428E9"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>______________</w:t>
      </w:r>
      <w:r w:rsidR="003C35B0"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>_</w:t>
      </w:r>
      <w:r w:rsidR="006428E9"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>___</w:t>
      </w:r>
    </w:p>
    <w:p w:rsidR="006B2F81" w:rsidRDefault="006B2F81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433F26" w:rsidRDefault="00FA5D2B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/>
          <w:spacing w:val="20"/>
          <w:sz w:val="26"/>
          <w:szCs w:val="26"/>
          <w:lang w:eastAsia="zh-TW"/>
        </w:rPr>
      </w:pP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本校在</w:t>
      </w:r>
      <w:r w:rsidR="0012116F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</w:t>
      </w:r>
      <w:r w:rsidR="0012116F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1</w:t>
      </w:r>
      <w:r w:rsidR="0012116F">
        <w:rPr>
          <w:rFonts w:ascii="Times New Roman" w:hAnsi="Times New Roman" w:cs="Times New Roman"/>
          <w:spacing w:val="20"/>
          <w:sz w:val="26"/>
          <w:szCs w:val="26"/>
          <w:lang w:eastAsia="zh-TW"/>
        </w:rPr>
        <w:t>/2</w:t>
      </w:r>
      <w:r w:rsidR="0012116F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2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學年獲教育局提供額外撥款，並配合校本情況，為</w:t>
      </w:r>
      <w:r w:rsidR="00416E9F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該學年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錄取的非華語學生提供</w:t>
      </w:r>
      <w:r w:rsidR="0049314E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支援</w:t>
      </w:r>
      <w:r w:rsidR="00BA2A9D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5A60D2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有關支援由專責教師／小組統籌</w:t>
      </w:r>
      <w:r w:rsidR="0019123C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詳情如下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如適用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請在方格內加上「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sym w:font="Wingdings" w:char="F0FC"/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」號</w:t>
      </w:r>
      <w:r w:rsidR="00AF3D58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AF3D58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並填寫所需資料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）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︰</w:t>
      </w:r>
    </w:p>
    <w:p w:rsidR="006E5FC7" w:rsidRDefault="006E5FC7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2609A0" w:rsidRDefault="002609A0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1E77E6" w:rsidRDefault="00300CAE" w:rsidP="00D16E12">
      <w:pPr>
        <w:pStyle w:val="ListParagraph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2" w:hanging="992"/>
        <w:jc w:val="both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本校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按非華語學生的學習進度和需要</w:t>
      </w:r>
      <w:r w:rsidR="00433F2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1D5DC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在</w:t>
      </w:r>
      <w:r w:rsidR="0012116F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</w:t>
      </w:r>
      <w:r w:rsidR="0012116F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1</w:t>
      </w:r>
      <w:r w:rsidR="0012116F">
        <w:rPr>
          <w:rFonts w:ascii="Times New Roman" w:hAnsi="Times New Roman" w:cs="Times New Roman"/>
          <w:spacing w:val="20"/>
          <w:sz w:val="26"/>
          <w:szCs w:val="26"/>
          <w:lang w:eastAsia="zh-TW"/>
        </w:rPr>
        <w:t>/2</w:t>
      </w:r>
      <w:r w:rsidR="0012116F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2</w:t>
      </w:r>
      <w:r w:rsidR="001D5DC3" w:rsidRPr="002A3993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採用以下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方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式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加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強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支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援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他們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的中文學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習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（可選多於一項）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︰</w:t>
      </w:r>
    </w:p>
    <w:p w:rsidR="008D3CC9" w:rsidRPr="002A3993" w:rsidRDefault="008D3CC9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</w:p>
    <w:p w:rsidR="001E1CEC" w:rsidRPr="00F02E94" w:rsidRDefault="00C32498" w:rsidP="00D16E12">
      <w:pPr>
        <w:tabs>
          <w:tab w:val="left" w:pos="284"/>
        </w:tabs>
        <w:overflowPunct w:val="0"/>
        <w:adjustRightInd w:val="0"/>
        <w:snapToGrid w:val="0"/>
        <w:spacing w:line="300" w:lineRule="exact"/>
        <w:ind w:left="993" w:hanging="993"/>
        <w:jc w:val="both"/>
        <w:rPr>
          <w:rFonts w:ascii="Times New Roman" w:eastAsia="DengXian" w:hAnsi="Times New Roman" w:cs="Times New Roman"/>
          <w:spacing w:val="20"/>
          <w:sz w:val="26"/>
          <w:szCs w:val="26"/>
          <w:lang w:eastAsia="zh-HK"/>
        </w:rPr>
      </w:pPr>
      <w:r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564C0B" w:rsidRPr="00F02E94">
        <w:rPr>
          <w:rFonts w:asciiTheme="minorEastAsia" w:hAnsiTheme="minorEastAsia"/>
          <w:color w:val="FFFFFF" w:themeColor="background1"/>
          <w:spacing w:val="20"/>
          <w:sz w:val="26"/>
          <w:szCs w:val="26"/>
          <w:lang w:eastAsia="zh-TW"/>
        </w:rPr>
        <w:t>.</w:t>
      </w:r>
      <w:r w:rsidR="001E1CEC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□</w:t>
      </w:r>
      <w:r w:rsidR="00564C0B"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聘</w:t>
      </w:r>
      <w:r w:rsidR="00116F2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請</w:t>
      </w:r>
      <w:r w:rsidR="001E3D9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 xml:space="preserve"> </w:t>
      </w:r>
      <w:r w:rsidR="001E1CEC" w:rsidRPr="00F02E94">
        <w:rPr>
          <w:rFonts w:ascii="Times New Roman" w:hAnsi="Times New Roman" w:cs="Times New Roman" w:hint="eastAsia"/>
          <w:sz w:val="26"/>
          <w:szCs w:val="26"/>
          <w:lang w:eastAsia="zh-TW"/>
        </w:rPr>
        <w:t>_____</w:t>
      </w:r>
      <w:r w:rsidR="00433F26" w:rsidRPr="00F02E94">
        <w:rPr>
          <w:rFonts w:ascii="Times New Roman" w:hAnsi="Times New Roman" w:cs="Times New Roman" w:hint="eastAsia"/>
          <w:sz w:val="26"/>
          <w:szCs w:val="26"/>
          <w:lang w:eastAsia="zh-TW"/>
        </w:rPr>
        <w:t>__</w:t>
      </w:r>
      <w:r w:rsidR="00A27E11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</w:t>
      </w:r>
      <w:r w:rsidR="009965FD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額外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教師</w:t>
      </w:r>
      <w:r w:rsidR="00A95FC5" w:rsidRPr="002B0ECF">
        <w:rPr>
          <w:rFonts w:ascii="Times New Roman" w:hAnsi="Times New Roman" w:cs="Times New Roman"/>
          <w:color w:val="000000"/>
          <w:spacing w:val="20"/>
          <w:sz w:val="26"/>
          <w:szCs w:val="26"/>
          <w:lang w:eastAsia="zh-TW"/>
        </w:rPr>
        <w:t>及</w:t>
      </w:r>
      <w:r w:rsidR="00A95FC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 xml:space="preserve"> </w:t>
      </w:r>
      <w:r w:rsidR="001E1CEC" w:rsidRPr="00F02E94">
        <w:rPr>
          <w:rFonts w:ascii="Times New Roman" w:hAnsi="Times New Roman" w:cs="Times New Roman" w:hint="eastAsia"/>
          <w:sz w:val="26"/>
          <w:szCs w:val="26"/>
          <w:lang w:eastAsia="zh-TW"/>
        </w:rPr>
        <w:t>_______</w:t>
      </w:r>
      <w:r w:rsidR="00A27E11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名教學助理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（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包括</w:t>
      </w:r>
      <w:r w:rsidR="00D2099B" w:rsidRPr="00AE7C90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不同種族的助理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）</w:t>
      </w:r>
      <w:r w:rsidR="0032710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以支援非華語學生學習中文</w:t>
      </w:r>
      <w:r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。</w:t>
      </w: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517"/>
        <w:gridCol w:w="712"/>
        <w:gridCol w:w="4083"/>
      </w:tblGrid>
      <w:tr w:rsidR="00433F26" w:rsidRPr="00CC0C52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:rsidR="004E24F0" w:rsidRPr="00CC0C52" w:rsidRDefault="000F2909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6E5FC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中文科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課堂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上提供的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援：</w:t>
            </w:r>
          </w:p>
        </w:tc>
      </w:tr>
      <w:tr w:rsidR="00433F26" w:rsidRPr="002B0ECF" w:rsidTr="002609A0">
        <w:trPr>
          <w:trHeight w:hRule="exact" w:val="1012"/>
        </w:trPr>
        <w:tc>
          <w:tcPr>
            <w:tcW w:w="758" w:type="dxa"/>
            <w:shd w:val="clear" w:color="auto" w:fill="auto"/>
          </w:tcPr>
          <w:p w:rsidR="004E24F0" w:rsidRPr="00CC0C52" w:rsidRDefault="0012116F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3517" w:type="dxa"/>
          </w:tcPr>
          <w:p w:rsidR="00EE5DE8" w:rsidRDefault="004E24F0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抽離學習</w:t>
            </w:r>
          </w:p>
          <w:p w:rsidR="001A60C1" w:rsidRPr="00F02E94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BA0B1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中一至三</w:t>
            </w:r>
            <w:r w:rsidR="0012116F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BA0B1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F02E94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4E24F0" w:rsidRPr="00CC0C52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4E24F0" w:rsidRDefault="00032217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分組</w:t>
            </w:r>
            <w:r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小組學習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F02E94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:rsidTr="002609A0">
        <w:trPr>
          <w:trHeight w:hRule="exact" w:val="1038"/>
        </w:trPr>
        <w:tc>
          <w:tcPr>
            <w:tcW w:w="758" w:type="dxa"/>
            <w:shd w:val="clear" w:color="auto" w:fill="auto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增加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中文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課節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協作</w:t>
            </w:r>
            <w:r w:rsidR="00D83F23"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D83F23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支援</w:t>
            </w:r>
            <w:r w:rsidR="001A38A8" w:rsidRPr="00C042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教學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:rsidTr="002609A0">
        <w:trPr>
          <w:trHeight w:hRule="exact" w:val="1235"/>
        </w:trPr>
        <w:tc>
          <w:tcPr>
            <w:tcW w:w="758" w:type="dxa"/>
            <w:shd w:val="clear" w:color="auto" w:fill="auto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跨學科中文學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習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4E24F0" w:rsidRPr="002B0ECF" w:rsidRDefault="0012116F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4083" w:type="dxa"/>
          </w:tcPr>
          <w:p w:rsidR="004E24F0" w:rsidRDefault="009965FD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採用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校本中國語文課程及／或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經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調適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的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學與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教材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料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BA0B1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中一至三</w:t>
            </w:r>
            <w:r w:rsidR="0012116F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:rsidTr="002609A0">
        <w:trPr>
          <w:trHeight w:hRule="exact" w:val="628"/>
        </w:trPr>
        <w:tc>
          <w:tcPr>
            <w:tcW w:w="758" w:type="dxa"/>
            <w:shd w:val="clear" w:color="auto" w:fill="auto"/>
          </w:tcPr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312" w:type="dxa"/>
            <w:gridSpan w:val="3"/>
          </w:tcPr>
          <w:p w:rsidR="00DF27E9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927C72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</w:t>
            </w:r>
            <w:r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______________________________________</w:t>
            </w:r>
          </w:p>
        </w:tc>
      </w:tr>
      <w:tr w:rsidR="00433F26" w:rsidRPr="002B0ECF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課後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提供的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支援：</w:t>
            </w:r>
          </w:p>
        </w:tc>
      </w:tr>
      <w:tr w:rsidR="00433F26" w:rsidRPr="002B0ECF" w:rsidTr="002609A0">
        <w:trPr>
          <w:trHeight w:val="584"/>
        </w:trPr>
        <w:tc>
          <w:tcPr>
            <w:tcW w:w="758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C87FE3" w:rsidRDefault="00CF175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E4406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中文學習小組</w:t>
            </w:r>
          </w:p>
          <w:p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暑期銜接課程</w:t>
            </w:r>
          </w:p>
          <w:p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</w:tr>
      <w:tr w:rsidR="00433F26" w:rsidRPr="002B0ECF" w:rsidTr="002609A0">
        <w:trPr>
          <w:trHeight w:val="584"/>
        </w:trPr>
        <w:tc>
          <w:tcPr>
            <w:tcW w:w="758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銜接</w:t>
            </w: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課程</w:t>
            </w:r>
          </w:p>
          <w:p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C042E3" w:rsidRDefault="0098448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伴讀</w:t>
            </w: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計劃</w:t>
            </w:r>
          </w:p>
          <w:p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:rsidTr="002609A0">
        <w:trPr>
          <w:trHeight w:val="567"/>
        </w:trPr>
        <w:tc>
          <w:tcPr>
            <w:tcW w:w="758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3517" w:type="dxa"/>
          </w:tcPr>
          <w:p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朋輩合作學習</w:t>
            </w:r>
          </w:p>
          <w:p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故事導讀</w:t>
            </w:r>
          </w:p>
          <w:p w:rsidR="00E4406B" w:rsidRDefault="002609A0" w:rsidP="00D16E12">
            <w:pPr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:rsidTr="002609A0">
        <w:trPr>
          <w:trHeight w:val="20"/>
        </w:trPr>
        <w:tc>
          <w:tcPr>
            <w:tcW w:w="758" w:type="dxa"/>
            <w:shd w:val="clear" w:color="auto" w:fill="auto"/>
          </w:tcPr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8312" w:type="dxa"/>
            <w:gridSpan w:val="3"/>
          </w:tcPr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 w:rsidR="00927C7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2609A0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＿______________________________________</w:t>
            </w:r>
          </w:p>
        </w:tc>
      </w:tr>
    </w:tbl>
    <w:p w:rsidR="002609A0" w:rsidRPr="002609A0" w:rsidRDefault="002609A0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:rsidR="00904EDE" w:rsidRPr="008D3CC9" w:rsidRDefault="00626520" w:rsidP="00D16E12">
      <w:pPr>
        <w:pStyle w:val="ListParagraph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3" w:hanging="993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lastRenderedPageBreak/>
        <w:t>本校</w:t>
      </w:r>
      <w:r w:rsidR="00904EDE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建構共融校園的措施包括</w:t>
      </w:r>
      <w:r w:rsidR="00C9284D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C9284D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︰</w:t>
      </w:r>
    </w:p>
    <w:p w:rsidR="008D3CC9" w:rsidRPr="00C9284D" w:rsidRDefault="008D3CC9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D90F53" w:rsidRPr="002B0ECF" w:rsidTr="002609A0">
        <w:trPr>
          <w:trHeight w:val="599"/>
        </w:trPr>
        <w:tc>
          <w:tcPr>
            <w:tcW w:w="794" w:type="dxa"/>
            <w:shd w:val="clear" w:color="auto" w:fill="auto"/>
          </w:tcPr>
          <w:p w:rsidR="00D90F53" w:rsidRPr="002B0ECF" w:rsidRDefault="00D90F53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:rsidR="00876481" w:rsidRPr="002B0ECF" w:rsidRDefault="00D90F53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翻譯主要學校通告</w:t>
            </w:r>
            <w:r w:rsidR="00D54943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5494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學校網頁的重要事項</w:t>
            </w:r>
          </w:p>
        </w:tc>
      </w:tr>
      <w:tr w:rsidR="001A6FCD" w:rsidRPr="002B0ECF" w:rsidTr="002609A0">
        <w:trPr>
          <w:trHeight w:val="454"/>
        </w:trPr>
        <w:tc>
          <w:tcPr>
            <w:tcW w:w="794" w:type="dxa"/>
            <w:shd w:val="clear" w:color="auto" w:fill="auto"/>
          </w:tcPr>
          <w:p w:rsidR="001A6FCD" w:rsidRPr="002B0ECF" w:rsidRDefault="00A34FAC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8136" w:type="dxa"/>
            <w:shd w:val="clear" w:color="auto" w:fill="auto"/>
          </w:tcPr>
          <w:p w:rsidR="001A6FCD" w:rsidRDefault="001A6FC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舉辦</w:t>
            </w: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促進</w:t>
            </w:r>
            <w:r w:rsidRPr="002C2F7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文化共融</w:t>
            </w:r>
            <w:r w:rsidR="00DC2E68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提高</w:t>
            </w:r>
            <w:r w:rsidR="00A40EF7" w:rsidRPr="00A40EF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多元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文化及宗教敏感度</w:t>
            </w:r>
            <w:r w:rsidR="00A9516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活動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:rsidR="005922CD" w:rsidRPr="00A34FAC" w:rsidRDefault="00A34FAC" w:rsidP="00D16E12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A34FAC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普通話小組活動</w:t>
            </w:r>
            <w:r w:rsidRPr="00A34FAC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: </w:t>
            </w:r>
            <w:r w:rsidRPr="00A34FAC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相聲比賽、演講比賽、廣告配音比賽等</w:t>
            </w:r>
            <w:r w:rsidRPr="00A34FAC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</w:p>
          <w:p w:rsidR="001A6FCD" w:rsidRPr="002B0ECF" w:rsidRDefault="005922C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  <w:tr w:rsidR="0003297D" w:rsidRPr="002B0ECF" w:rsidTr="002609A0">
        <w:trPr>
          <w:trHeight w:val="454"/>
        </w:trPr>
        <w:tc>
          <w:tcPr>
            <w:tcW w:w="794" w:type="dxa"/>
            <w:shd w:val="clear" w:color="auto" w:fill="auto"/>
          </w:tcPr>
          <w:p w:rsidR="0003297D" w:rsidRPr="002B0ECF" w:rsidRDefault="0003297D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:rsidR="0003297D" w:rsidRDefault="002C10D4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提供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機會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讓非華語學生在校內或校外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華語同儕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一起學習和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交流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（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例如安排非華語學生參與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制服團隊或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社區服務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）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="0003297D"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:rsidR="0003297D" w:rsidRPr="00F02E94" w:rsidRDefault="0003297D" w:rsidP="00D16E12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:rsidR="0003297D" w:rsidRPr="002B0ECF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  <w:bookmarkStart w:id="0" w:name="_GoBack"/>
        <w:bookmarkEnd w:id="0"/>
      </w:tr>
      <w:tr w:rsidR="0003297D" w:rsidRPr="00F02E94" w:rsidTr="002609A0">
        <w:trPr>
          <w:trHeight w:val="454"/>
        </w:trPr>
        <w:tc>
          <w:tcPr>
            <w:tcW w:w="794" w:type="dxa"/>
            <w:shd w:val="clear" w:color="auto" w:fill="auto"/>
          </w:tcPr>
          <w:p w:rsidR="0003297D" w:rsidRPr="002B0ECF" w:rsidRDefault="0003297D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:rsidR="0003297D" w:rsidRPr="00AE7C90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:rsidR="0003297D" w:rsidRPr="00F02E94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:rsidR="0003297D" w:rsidRPr="00F02E94" w:rsidDel="001A60C1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</w:tbl>
    <w:p w:rsidR="00131D22" w:rsidRDefault="00131D22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:rsidR="00323A16" w:rsidRDefault="00323A16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:rsidR="00D2099B" w:rsidRPr="00D16E12" w:rsidRDefault="00876481" w:rsidP="00D16E12">
      <w:pPr>
        <w:pStyle w:val="ListParagraph"/>
        <w:numPr>
          <w:ilvl w:val="0"/>
          <w:numId w:val="5"/>
        </w:numPr>
        <w:tabs>
          <w:tab w:val="left" w:pos="993"/>
        </w:tabs>
        <w:overflowPunct w:val="0"/>
        <w:adjustRightInd w:val="0"/>
        <w:snapToGrid w:val="0"/>
        <w:spacing w:after="0" w:line="300" w:lineRule="exact"/>
        <w:ind w:leftChars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本校</w:t>
      </w:r>
      <w:r w:rsidR="00B93BB2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向非華語學生家長</w:t>
      </w:r>
      <w:r w:rsidR="00D2099B" w:rsidRPr="00D16E1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推廣家校合作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的措施包括</w:t>
      </w:r>
      <w:r w:rsidR="00023E91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812034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：</w:t>
      </w:r>
    </w:p>
    <w:p w:rsidR="008600EC" w:rsidRPr="008600EC" w:rsidRDefault="008600EC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A95167" w:rsidRPr="00CF3191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A95167" w:rsidP="00D16E12">
            <w:pPr>
              <w:overflowPunct w:val="0"/>
              <w:snapToGrid w:val="0"/>
              <w:spacing w:after="0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:rsidR="00A95167" w:rsidRPr="00D16E12" w:rsidRDefault="00B93BB2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2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2"/>
                <w:sz w:val="26"/>
                <w:szCs w:val="26"/>
                <w:lang w:eastAsia="zh-TW"/>
              </w:rPr>
              <w:t>聘請會說英語及／或其他語言的助理促進與非華語學生家長的溝通</w:t>
            </w:r>
          </w:p>
        </w:tc>
      </w:tr>
      <w:tr w:rsidR="00A95167" w:rsidRPr="00CF3191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12116F" w:rsidP="00D16E12">
            <w:pPr>
              <w:overflowPunct w:val="0"/>
              <w:snapToGrid w:val="0"/>
              <w:spacing w:after="0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8136" w:type="dxa"/>
            <w:shd w:val="clear" w:color="auto" w:fill="auto"/>
          </w:tcPr>
          <w:p w:rsidR="00A95167" w:rsidRPr="00D16E12" w:rsidRDefault="00A95167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4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4"/>
                <w:sz w:val="26"/>
                <w:szCs w:val="26"/>
                <w:lang w:eastAsia="zh-TW"/>
              </w:rPr>
              <w:t>定期與非華語學生的家長討論其子女的學習進度（包括中文學習）</w:t>
            </w:r>
          </w:p>
        </w:tc>
      </w:tr>
      <w:tr w:rsidR="00A95167" w:rsidRPr="002B0ECF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12116F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8136" w:type="dxa"/>
            <w:shd w:val="clear" w:color="auto" w:fill="auto"/>
          </w:tcPr>
          <w:p w:rsidR="00A95167" w:rsidRPr="004A47CA" w:rsidRDefault="00A95167" w:rsidP="00D16E12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after="12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為非華語學生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家長提供</w:t>
            </w:r>
            <w:r w:rsidR="00B93BB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有關其子女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選校／升學／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就業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資訊</w:t>
            </w:r>
          </w:p>
        </w:tc>
      </w:tr>
      <w:tr w:rsidR="00DF27E9" w:rsidRPr="002B0ECF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DF27E9" w:rsidRPr="002B0ECF" w:rsidRDefault="0012116F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8136" w:type="dxa"/>
            <w:shd w:val="clear" w:color="auto" w:fill="auto"/>
          </w:tcPr>
          <w:p w:rsidR="00DF27E9" w:rsidRPr="004A47CA" w:rsidRDefault="00DF27E9" w:rsidP="00D16E12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after="12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向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解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釋</w:t>
            </w:r>
            <w:r w:rsidR="00310E19" w:rsidRPr="00310E19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和強調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子女學好中文的重要性</w:t>
            </w:r>
          </w:p>
        </w:tc>
      </w:tr>
      <w:tr w:rsidR="00A95167" w:rsidRPr="00F02E94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A95167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:rsidR="00A95167" w:rsidRPr="00AE7C90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:rsidR="00A95167" w:rsidRPr="00F02E94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:rsidR="00A95167" w:rsidRPr="00F02E94" w:rsidDel="001A60C1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</w:tbl>
    <w:p w:rsidR="008600EC" w:rsidRDefault="008600EC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highlight w:val="green"/>
          <w:lang w:eastAsia="zh-TW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8600EC" w:rsidRPr="002B0ECF" w:rsidTr="00EE580A">
        <w:trPr>
          <w:trHeight w:val="454"/>
        </w:trPr>
        <w:tc>
          <w:tcPr>
            <w:tcW w:w="9072" w:type="dxa"/>
            <w:shd w:val="clear" w:color="auto" w:fill="auto"/>
          </w:tcPr>
          <w:tbl>
            <w:tblPr>
              <w:tblW w:w="89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83"/>
              <w:gridCol w:w="8088"/>
            </w:tblGrid>
            <w:tr w:rsidR="008600EC" w:rsidTr="004B2BB6">
              <w:trPr>
                <w:trHeight w:val="362"/>
              </w:trPr>
              <w:tc>
                <w:tcPr>
                  <w:tcW w:w="883" w:type="dxa"/>
                </w:tcPr>
                <w:p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［</w:t>
                  </w:r>
                  <w:r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  <w:t>#</w:t>
                  </w: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：</w:t>
                  </w:r>
                </w:p>
              </w:tc>
              <w:tc>
                <w:tcPr>
                  <w:tcW w:w="8088" w:type="dxa"/>
                </w:tcPr>
                <w:p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以上第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一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至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三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部分所述的支援措施只供參考，學校會因應每學年非華語學生不同的學習情況和需要，以及學校的資源分配，調整有關支援措施。］</w:t>
                  </w:r>
                </w:p>
              </w:tc>
            </w:tr>
            <w:tr w:rsidR="004B2BB6" w:rsidTr="00856FE8">
              <w:trPr>
                <w:trHeight w:val="362"/>
              </w:trPr>
              <w:tc>
                <w:tcPr>
                  <w:tcW w:w="8971" w:type="dxa"/>
                  <w:gridSpan w:val="2"/>
                </w:tcPr>
                <w:p w:rsidR="004B2BB6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</w:p>
                <w:p w:rsidR="004B2BB6" w:rsidRDefault="004B2BB6" w:rsidP="00D16E12">
                  <w:pPr>
                    <w:overflowPunct w:val="0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如就本校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為非華語學生提供的教育支援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有進一步查詢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請致電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HK"/>
                    </w:rPr>
                    <w:t>電話號</w:t>
                  </w:r>
                  <w:r w:rsidRPr="002609A0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HK"/>
                    </w:rPr>
                    <w:t>碼</w:t>
                  </w:r>
                  <w:r w:rsidRPr="002609A0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）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與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HK"/>
                    </w:rPr>
                    <w:t>聯絡人姓名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）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聯絡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。</w:t>
                  </w:r>
                </w:p>
                <w:p w:rsidR="004B2BB6" w:rsidRPr="00AE7C90" w:rsidRDefault="0012116F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21010813  洪秋燕老師</w:t>
                  </w:r>
                </w:p>
              </w:tc>
            </w:tr>
          </w:tbl>
          <w:p w:rsidR="008600EC" w:rsidRPr="002B0ECF" w:rsidDel="001A60C1" w:rsidRDefault="008600EC" w:rsidP="00D16E12">
            <w:pPr>
              <w:overflowPunct w:val="0"/>
              <w:snapToGrid w:val="0"/>
              <w:spacing w:after="0" w:line="300" w:lineRule="exact"/>
              <w:ind w:leftChars="-44" w:left="-97" w:firstLineChars="10" w:firstLine="28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</w:p>
        </w:tc>
      </w:tr>
    </w:tbl>
    <w:p w:rsidR="00CC5EB5" w:rsidRDefault="006E159D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ind w:left="284"/>
        <w:jc w:val="both"/>
        <w:rPr>
          <w:rFonts w:ascii="Times New Roman" w:hAnsi="Times New Roman" w:cs="Times New Roman"/>
          <w:spacing w:val="20"/>
          <w:lang w:eastAsia="zh-TW"/>
        </w:rPr>
      </w:pPr>
      <w:r>
        <w:rPr>
          <w:rFonts w:ascii="Times New Roman" w:hAnsi="Times New Roman" w:cs="Times New Roman"/>
          <w:spacing w:val="20"/>
          <w:lang w:eastAsia="zh-TW"/>
        </w:rPr>
        <w:t xml:space="preserve"> </w:t>
      </w:r>
    </w:p>
    <w:p w:rsidR="00CC5EB5" w:rsidRPr="00CC5EB5" w:rsidRDefault="00CC5EB5" w:rsidP="00D16E12">
      <w:pPr>
        <w:overflowPunct w:val="0"/>
        <w:rPr>
          <w:rFonts w:ascii="Times New Roman" w:hAnsi="Times New Roman" w:cs="Times New Roman"/>
          <w:lang w:eastAsia="zh-TW"/>
        </w:rPr>
      </w:pPr>
    </w:p>
    <w:p w:rsidR="00131EE0" w:rsidRPr="00CC5EB5" w:rsidRDefault="00131EE0" w:rsidP="00D16E12">
      <w:pPr>
        <w:overflowPunct w:val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sectPr w:rsidR="00131EE0" w:rsidRPr="00CC5EB5" w:rsidSect="00941CBE">
      <w:footerReference w:type="default" r:id="rId8"/>
      <w:footnotePr>
        <w:numRestart w:val="eachSect"/>
      </w:footnotePr>
      <w:pgSz w:w="11906" w:h="16838"/>
      <w:pgMar w:top="1134" w:right="1418" w:bottom="993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9B" w:rsidRDefault="00E0639B" w:rsidP="00AE0B8A">
      <w:pPr>
        <w:spacing w:after="0" w:line="240" w:lineRule="auto"/>
      </w:pPr>
      <w:r>
        <w:separator/>
      </w:r>
    </w:p>
  </w:endnote>
  <w:endnote w:type="continuationSeparator" w:id="0">
    <w:p w:rsidR="00E0639B" w:rsidRDefault="00E0639B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6E28" w:rsidRPr="004F6D28" w:rsidRDefault="000D131F" w:rsidP="000D131F">
        <w:pPr>
          <w:pStyle w:val="Footer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A34FAC" w:rsidRPr="00A34FAC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9B" w:rsidRDefault="00E0639B" w:rsidP="00AE0B8A">
      <w:pPr>
        <w:spacing w:after="0" w:line="240" w:lineRule="auto"/>
      </w:pPr>
      <w:r>
        <w:separator/>
      </w:r>
    </w:p>
  </w:footnote>
  <w:footnote w:type="continuationSeparator" w:id="0">
    <w:p w:rsidR="00E0639B" w:rsidRDefault="00E0639B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F719C"/>
    <w:multiLevelType w:val="hybridMultilevel"/>
    <w:tmpl w:val="BE3A4834"/>
    <w:lvl w:ilvl="0" w:tplc="409621BC">
      <w:start w:val="1"/>
      <w:numFmt w:val="taiwaneseCountingThousand"/>
      <w:lvlText w:val="（%1）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297D"/>
    <w:rsid w:val="00037557"/>
    <w:rsid w:val="00042D18"/>
    <w:rsid w:val="00051609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B4BEF"/>
    <w:rsid w:val="000B6032"/>
    <w:rsid w:val="000C15DE"/>
    <w:rsid w:val="000D131F"/>
    <w:rsid w:val="000D1BE8"/>
    <w:rsid w:val="000D6528"/>
    <w:rsid w:val="000E08BA"/>
    <w:rsid w:val="000F274F"/>
    <w:rsid w:val="000F2909"/>
    <w:rsid w:val="0010326D"/>
    <w:rsid w:val="00104CD0"/>
    <w:rsid w:val="00110FE7"/>
    <w:rsid w:val="00114F59"/>
    <w:rsid w:val="001155C3"/>
    <w:rsid w:val="00116E77"/>
    <w:rsid w:val="00116F2E"/>
    <w:rsid w:val="0012116F"/>
    <w:rsid w:val="00126B9C"/>
    <w:rsid w:val="00126E28"/>
    <w:rsid w:val="00131D22"/>
    <w:rsid w:val="00131EE0"/>
    <w:rsid w:val="001320AD"/>
    <w:rsid w:val="00146F17"/>
    <w:rsid w:val="00171952"/>
    <w:rsid w:val="00173997"/>
    <w:rsid w:val="0017452A"/>
    <w:rsid w:val="001751C7"/>
    <w:rsid w:val="001766E2"/>
    <w:rsid w:val="00183296"/>
    <w:rsid w:val="0019123C"/>
    <w:rsid w:val="00197699"/>
    <w:rsid w:val="00197C88"/>
    <w:rsid w:val="001A38A8"/>
    <w:rsid w:val="001A60C1"/>
    <w:rsid w:val="001A6FCD"/>
    <w:rsid w:val="001B6111"/>
    <w:rsid w:val="001C1AB5"/>
    <w:rsid w:val="001C440B"/>
    <w:rsid w:val="001C46DA"/>
    <w:rsid w:val="001C6436"/>
    <w:rsid w:val="001D3061"/>
    <w:rsid w:val="001D5DC3"/>
    <w:rsid w:val="001E1CEC"/>
    <w:rsid w:val="001E3D9E"/>
    <w:rsid w:val="001E5B52"/>
    <w:rsid w:val="001E77E6"/>
    <w:rsid w:val="001F473E"/>
    <w:rsid w:val="001F592A"/>
    <w:rsid w:val="0020257B"/>
    <w:rsid w:val="00205ACE"/>
    <w:rsid w:val="002150C4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9A0"/>
    <w:rsid w:val="002718DF"/>
    <w:rsid w:val="002873C9"/>
    <w:rsid w:val="002A34E2"/>
    <w:rsid w:val="002A3993"/>
    <w:rsid w:val="002A403F"/>
    <w:rsid w:val="002B0ECF"/>
    <w:rsid w:val="002C10D4"/>
    <w:rsid w:val="002C2F76"/>
    <w:rsid w:val="002D465D"/>
    <w:rsid w:val="002E06D3"/>
    <w:rsid w:val="002E1276"/>
    <w:rsid w:val="002E4841"/>
    <w:rsid w:val="002F6FD2"/>
    <w:rsid w:val="00300CAE"/>
    <w:rsid w:val="00301738"/>
    <w:rsid w:val="00310CC8"/>
    <w:rsid w:val="00310E19"/>
    <w:rsid w:val="0031319D"/>
    <w:rsid w:val="00323A16"/>
    <w:rsid w:val="003259C6"/>
    <w:rsid w:val="0032710B"/>
    <w:rsid w:val="003312CB"/>
    <w:rsid w:val="003353C2"/>
    <w:rsid w:val="0034128F"/>
    <w:rsid w:val="003472D8"/>
    <w:rsid w:val="00364DF1"/>
    <w:rsid w:val="003734DE"/>
    <w:rsid w:val="00386BF4"/>
    <w:rsid w:val="003913AD"/>
    <w:rsid w:val="00393B19"/>
    <w:rsid w:val="003B2599"/>
    <w:rsid w:val="003B4468"/>
    <w:rsid w:val="003B723A"/>
    <w:rsid w:val="003C20D3"/>
    <w:rsid w:val="003C35B0"/>
    <w:rsid w:val="003D41D2"/>
    <w:rsid w:val="003D7112"/>
    <w:rsid w:val="003E13EF"/>
    <w:rsid w:val="003E4DCE"/>
    <w:rsid w:val="00401658"/>
    <w:rsid w:val="00403421"/>
    <w:rsid w:val="00405189"/>
    <w:rsid w:val="0041337F"/>
    <w:rsid w:val="00416E9F"/>
    <w:rsid w:val="00433F26"/>
    <w:rsid w:val="004464B8"/>
    <w:rsid w:val="00456D6B"/>
    <w:rsid w:val="00457338"/>
    <w:rsid w:val="0046314E"/>
    <w:rsid w:val="00474CFE"/>
    <w:rsid w:val="00477713"/>
    <w:rsid w:val="00485A6F"/>
    <w:rsid w:val="00485FD9"/>
    <w:rsid w:val="0049314E"/>
    <w:rsid w:val="004A38D2"/>
    <w:rsid w:val="004A47CA"/>
    <w:rsid w:val="004A68A5"/>
    <w:rsid w:val="004B2BB6"/>
    <w:rsid w:val="004B338E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12D5D"/>
    <w:rsid w:val="00526323"/>
    <w:rsid w:val="005265A7"/>
    <w:rsid w:val="005317EF"/>
    <w:rsid w:val="005441A8"/>
    <w:rsid w:val="005446DE"/>
    <w:rsid w:val="00545801"/>
    <w:rsid w:val="00545E51"/>
    <w:rsid w:val="00546E70"/>
    <w:rsid w:val="00547747"/>
    <w:rsid w:val="00550947"/>
    <w:rsid w:val="00564C0B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3552"/>
    <w:rsid w:val="005A60D2"/>
    <w:rsid w:val="005A6D46"/>
    <w:rsid w:val="005D5F90"/>
    <w:rsid w:val="005D72B3"/>
    <w:rsid w:val="005D75B7"/>
    <w:rsid w:val="005E0D7D"/>
    <w:rsid w:val="005E3FED"/>
    <w:rsid w:val="005F1D7D"/>
    <w:rsid w:val="005F39B0"/>
    <w:rsid w:val="005F5011"/>
    <w:rsid w:val="005F5667"/>
    <w:rsid w:val="005F75EA"/>
    <w:rsid w:val="00612B73"/>
    <w:rsid w:val="00623C6B"/>
    <w:rsid w:val="0062604A"/>
    <w:rsid w:val="00626520"/>
    <w:rsid w:val="006328F0"/>
    <w:rsid w:val="00640C52"/>
    <w:rsid w:val="0064266C"/>
    <w:rsid w:val="006428E9"/>
    <w:rsid w:val="006549C9"/>
    <w:rsid w:val="00660710"/>
    <w:rsid w:val="00664ADE"/>
    <w:rsid w:val="00671B90"/>
    <w:rsid w:val="006759D8"/>
    <w:rsid w:val="00675D89"/>
    <w:rsid w:val="00676D49"/>
    <w:rsid w:val="006935B6"/>
    <w:rsid w:val="006946A6"/>
    <w:rsid w:val="006A0DBB"/>
    <w:rsid w:val="006B0B18"/>
    <w:rsid w:val="006B149C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268C"/>
    <w:rsid w:val="006F5542"/>
    <w:rsid w:val="007051EC"/>
    <w:rsid w:val="00715707"/>
    <w:rsid w:val="00722952"/>
    <w:rsid w:val="00735982"/>
    <w:rsid w:val="007369CA"/>
    <w:rsid w:val="00743E06"/>
    <w:rsid w:val="0075438B"/>
    <w:rsid w:val="007679DB"/>
    <w:rsid w:val="00775D72"/>
    <w:rsid w:val="0078316F"/>
    <w:rsid w:val="00786393"/>
    <w:rsid w:val="00790BB0"/>
    <w:rsid w:val="00795FF5"/>
    <w:rsid w:val="007A2A11"/>
    <w:rsid w:val="007A4EA7"/>
    <w:rsid w:val="007A71B1"/>
    <w:rsid w:val="007C01B7"/>
    <w:rsid w:val="007C3196"/>
    <w:rsid w:val="007C7524"/>
    <w:rsid w:val="007E34DA"/>
    <w:rsid w:val="007E3744"/>
    <w:rsid w:val="007F0B7D"/>
    <w:rsid w:val="007F3F07"/>
    <w:rsid w:val="00802FB2"/>
    <w:rsid w:val="00805AB2"/>
    <w:rsid w:val="00811FFB"/>
    <w:rsid w:val="00812034"/>
    <w:rsid w:val="00816AB5"/>
    <w:rsid w:val="0081749E"/>
    <w:rsid w:val="00824161"/>
    <w:rsid w:val="00831081"/>
    <w:rsid w:val="0083174A"/>
    <w:rsid w:val="00841560"/>
    <w:rsid w:val="00852C34"/>
    <w:rsid w:val="008600EC"/>
    <w:rsid w:val="00860CCA"/>
    <w:rsid w:val="00874908"/>
    <w:rsid w:val="00876481"/>
    <w:rsid w:val="00880E68"/>
    <w:rsid w:val="008817E6"/>
    <w:rsid w:val="00897ACD"/>
    <w:rsid w:val="008A01E3"/>
    <w:rsid w:val="008C1934"/>
    <w:rsid w:val="008C3CC8"/>
    <w:rsid w:val="008D2C13"/>
    <w:rsid w:val="008D3CC9"/>
    <w:rsid w:val="008D55A0"/>
    <w:rsid w:val="008D6146"/>
    <w:rsid w:val="008E0122"/>
    <w:rsid w:val="008E2A51"/>
    <w:rsid w:val="008E46D3"/>
    <w:rsid w:val="008E4CD0"/>
    <w:rsid w:val="008F0B45"/>
    <w:rsid w:val="008F204E"/>
    <w:rsid w:val="008F36FC"/>
    <w:rsid w:val="008F43C6"/>
    <w:rsid w:val="008F561D"/>
    <w:rsid w:val="008F67B2"/>
    <w:rsid w:val="008F7388"/>
    <w:rsid w:val="0090280E"/>
    <w:rsid w:val="00904EDE"/>
    <w:rsid w:val="0090569F"/>
    <w:rsid w:val="00913EB6"/>
    <w:rsid w:val="009249BE"/>
    <w:rsid w:val="00927C72"/>
    <w:rsid w:val="00930A48"/>
    <w:rsid w:val="009367A9"/>
    <w:rsid w:val="0093685B"/>
    <w:rsid w:val="009377B9"/>
    <w:rsid w:val="009379E2"/>
    <w:rsid w:val="00941CBE"/>
    <w:rsid w:val="00953549"/>
    <w:rsid w:val="009545D5"/>
    <w:rsid w:val="00955215"/>
    <w:rsid w:val="009722E9"/>
    <w:rsid w:val="00972C98"/>
    <w:rsid w:val="009805DA"/>
    <w:rsid w:val="009821BD"/>
    <w:rsid w:val="00984486"/>
    <w:rsid w:val="009865E1"/>
    <w:rsid w:val="00987AD9"/>
    <w:rsid w:val="009922A4"/>
    <w:rsid w:val="009930F8"/>
    <w:rsid w:val="009965FD"/>
    <w:rsid w:val="009A6F24"/>
    <w:rsid w:val="009B2213"/>
    <w:rsid w:val="009B59A9"/>
    <w:rsid w:val="009C115C"/>
    <w:rsid w:val="009C11B5"/>
    <w:rsid w:val="009C58D4"/>
    <w:rsid w:val="009D1D44"/>
    <w:rsid w:val="009E2B72"/>
    <w:rsid w:val="009E4A35"/>
    <w:rsid w:val="009F460D"/>
    <w:rsid w:val="00A13F85"/>
    <w:rsid w:val="00A14CD3"/>
    <w:rsid w:val="00A170B7"/>
    <w:rsid w:val="00A27E11"/>
    <w:rsid w:val="00A34FAC"/>
    <w:rsid w:val="00A35DB3"/>
    <w:rsid w:val="00A36AD6"/>
    <w:rsid w:val="00A40EF7"/>
    <w:rsid w:val="00A47C10"/>
    <w:rsid w:val="00A514A3"/>
    <w:rsid w:val="00A57686"/>
    <w:rsid w:val="00A667D0"/>
    <w:rsid w:val="00A716A1"/>
    <w:rsid w:val="00A755AA"/>
    <w:rsid w:val="00A82BD6"/>
    <w:rsid w:val="00A90E9E"/>
    <w:rsid w:val="00A91270"/>
    <w:rsid w:val="00A95167"/>
    <w:rsid w:val="00A95FC5"/>
    <w:rsid w:val="00AA3C50"/>
    <w:rsid w:val="00AA47B2"/>
    <w:rsid w:val="00AB15AD"/>
    <w:rsid w:val="00AB17C4"/>
    <w:rsid w:val="00AC3064"/>
    <w:rsid w:val="00AC6E48"/>
    <w:rsid w:val="00AD5835"/>
    <w:rsid w:val="00AE0B8A"/>
    <w:rsid w:val="00AE7C90"/>
    <w:rsid w:val="00AF3D58"/>
    <w:rsid w:val="00AF4412"/>
    <w:rsid w:val="00B00EA6"/>
    <w:rsid w:val="00B04922"/>
    <w:rsid w:val="00B13CF4"/>
    <w:rsid w:val="00B17F3B"/>
    <w:rsid w:val="00B27D3F"/>
    <w:rsid w:val="00B32D84"/>
    <w:rsid w:val="00B42754"/>
    <w:rsid w:val="00B42817"/>
    <w:rsid w:val="00B42BE8"/>
    <w:rsid w:val="00B57640"/>
    <w:rsid w:val="00B57B1D"/>
    <w:rsid w:val="00B60129"/>
    <w:rsid w:val="00B71613"/>
    <w:rsid w:val="00B80357"/>
    <w:rsid w:val="00B82A3E"/>
    <w:rsid w:val="00B83257"/>
    <w:rsid w:val="00B83B5E"/>
    <w:rsid w:val="00B8572C"/>
    <w:rsid w:val="00B93BB2"/>
    <w:rsid w:val="00BA0B1C"/>
    <w:rsid w:val="00BA2A9D"/>
    <w:rsid w:val="00BA4FC4"/>
    <w:rsid w:val="00BD22ED"/>
    <w:rsid w:val="00BD4146"/>
    <w:rsid w:val="00BD4F9D"/>
    <w:rsid w:val="00BD5D7C"/>
    <w:rsid w:val="00BE12A1"/>
    <w:rsid w:val="00BE5678"/>
    <w:rsid w:val="00BE56C2"/>
    <w:rsid w:val="00BF5B88"/>
    <w:rsid w:val="00C042E3"/>
    <w:rsid w:val="00C10E93"/>
    <w:rsid w:val="00C12F20"/>
    <w:rsid w:val="00C16378"/>
    <w:rsid w:val="00C20BC5"/>
    <w:rsid w:val="00C232AE"/>
    <w:rsid w:val="00C244BC"/>
    <w:rsid w:val="00C25108"/>
    <w:rsid w:val="00C305D8"/>
    <w:rsid w:val="00C32498"/>
    <w:rsid w:val="00C32616"/>
    <w:rsid w:val="00C32E3E"/>
    <w:rsid w:val="00C3559D"/>
    <w:rsid w:val="00C359B9"/>
    <w:rsid w:val="00C50F8D"/>
    <w:rsid w:val="00C53895"/>
    <w:rsid w:val="00C53C1F"/>
    <w:rsid w:val="00C60B59"/>
    <w:rsid w:val="00C70729"/>
    <w:rsid w:val="00C70CF1"/>
    <w:rsid w:val="00C75A12"/>
    <w:rsid w:val="00C85348"/>
    <w:rsid w:val="00C87FE3"/>
    <w:rsid w:val="00C9284D"/>
    <w:rsid w:val="00C932F5"/>
    <w:rsid w:val="00C94C6E"/>
    <w:rsid w:val="00C9502E"/>
    <w:rsid w:val="00C969A5"/>
    <w:rsid w:val="00CA0D1B"/>
    <w:rsid w:val="00CA49C5"/>
    <w:rsid w:val="00CA7BE8"/>
    <w:rsid w:val="00CB0CCB"/>
    <w:rsid w:val="00CB33C4"/>
    <w:rsid w:val="00CB557C"/>
    <w:rsid w:val="00CC0C52"/>
    <w:rsid w:val="00CC5EB5"/>
    <w:rsid w:val="00CD05F3"/>
    <w:rsid w:val="00CE081C"/>
    <w:rsid w:val="00CF083E"/>
    <w:rsid w:val="00CF1756"/>
    <w:rsid w:val="00CF3191"/>
    <w:rsid w:val="00D001E4"/>
    <w:rsid w:val="00D0220E"/>
    <w:rsid w:val="00D03311"/>
    <w:rsid w:val="00D138BB"/>
    <w:rsid w:val="00D150CB"/>
    <w:rsid w:val="00D16E12"/>
    <w:rsid w:val="00D2099B"/>
    <w:rsid w:val="00D275B6"/>
    <w:rsid w:val="00D378B8"/>
    <w:rsid w:val="00D467EB"/>
    <w:rsid w:val="00D5067E"/>
    <w:rsid w:val="00D51436"/>
    <w:rsid w:val="00D54943"/>
    <w:rsid w:val="00D55DD2"/>
    <w:rsid w:val="00D604D6"/>
    <w:rsid w:val="00D727BB"/>
    <w:rsid w:val="00D769B5"/>
    <w:rsid w:val="00D83F23"/>
    <w:rsid w:val="00D86CB1"/>
    <w:rsid w:val="00D877CE"/>
    <w:rsid w:val="00D8794D"/>
    <w:rsid w:val="00D90F53"/>
    <w:rsid w:val="00D9598C"/>
    <w:rsid w:val="00DA0D4D"/>
    <w:rsid w:val="00DB4534"/>
    <w:rsid w:val="00DB4DAA"/>
    <w:rsid w:val="00DB79EF"/>
    <w:rsid w:val="00DC2D32"/>
    <w:rsid w:val="00DC2E68"/>
    <w:rsid w:val="00DC3C62"/>
    <w:rsid w:val="00DC4476"/>
    <w:rsid w:val="00DC788B"/>
    <w:rsid w:val="00DE17D7"/>
    <w:rsid w:val="00DF27E9"/>
    <w:rsid w:val="00E0639B"/>
    <w:rsid w:val="00E10D4B"/>
    <w:rsid w:val="00E112F0"/>
    <w:rsid w:val="00E12D07"/>
    <w:rsid w:val="00E16CB4"/>
    <w:rsid w:val="00E2384F"/>
    <w:rsid w:val="00E33D08"/>
    <w:rsid w:val="00E42AE9"/>
    <w:rsid w:val="00E4406B"/>
    <w:rsid w:val="00E442B2"/>
    <w:rsid w:val="00E46FA0"/>
    <w:rsid w:val="00E63CEA"/>
    <w:rsid w:val="00E71EA6"/>
    <w:rsid w:val="00E7595B"/>
    <w:rsid w:val="00E80C39"/>
    <w:rsid w:val="00E86835"/>
    <w:rsid w:val="00E9480E"/>
    <w:rsid w:val="00E948D2"/>
    <w:rsid w:val="00E953CF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4F25"/>
    <w:rsid w:val="00EE03A9"/>
    <w:rsid w:val="00EE21E6"/>
    <w:rsid w:val="00EE54E1"/>
    <w:rsid w:val="00EE580A"/>
    <w:rsid w:val="00EE5DE8"/>
    <w:rsid w:val="00EF086D"/>
    <w:rsid w:val="00EF37B2"/>
    <w:rsid w:val="00EF44CD"/>
    <w:rsid w:val="00F02E94"/>
    <w:rsid w:val="00F142C6"/>
    <w:rsid w:val="00F21946"/>
    <w:rsid w:val="00F2610A"/>
    <w:rsid w:val="00F26244"/>
    <w:rsid w:val="00F35DD9"/>
    <w:rsid w:val="00F41559"/>
    <w:rsid w:val="00F41A2D"/>
    <w:rsid w:val="00F620B7"/>
    <w:rsid w:val="00F623FD"/>
    <w:rsid w:val="00F6637E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492"/>
    <w:rsid w:val="00FB55A5"/>
    <w:rsid w:val="00FC1070"/>
    <w:rsid w:val="00FC3DD7"/>
    <w:rsid w:val="00FC68E5"/>
    <w:rsid w:val="00FD1A9D"/>
    <w:rsid w:val="00FD1B70"/>
    <w:rsid w:val="00FD4475"/>
    <w:rsid w:val="00FE22C0"/>
    <w:rsid w:val="00FE3E8F"/>
    <w:rsid w:val="00FF20C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4CE051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0B8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0B8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B8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0B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0B8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B74C-A21E-464F-91C4-4E775038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Hung Chau Yin</cp:lastModifiedBy>
  <cp:revision>7</cp:revision>
  <cp:lastPrinted>2020-07-29T04:31:00Z</cp:lastPrinted>
  <dcterms:created xsi:type="dcterms:W3CDTF">2021-08-16T04:45:00Z</dcterms:created>
  <dcterms:modified xsi:type="dcterms:W3CDTF">2022-05-18T02:22:00Z</dcterms:modified>
</cp:coreProperties>
</file>